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F1C62" w14:textId="0676648F" w:rsidR="003862B1" w:rsidRPr="00294AA8" w:rsidRDefault="003D3175">
      <w:pPr>
        <w:rPr>
          <w:b/>
          <w:bCs/>
        </w:rPr>
      </w:pPr>
      <w:bookmarkStart w:id="0" w:name="_GoBack"/>
      <w:bookmarkEnd w:id="0"/>
      <w:r w:rsidRPr="00294AA8">
        <w:rPr>
          <w:b/>
          <w:bCs/>
        </w:rPr>
        <w:t>Resources</w:t>
      </w:r>
    </w:p>
    <w:p w14:paraId="06FC78A7" w14:textId="1EAD42B6" w:rsidR="00FE097F" w:rsidRDefault="00FE097F"/>
    <w:p w14:paraId="77E501C0" w14:textId="60C4CFDB" w:rsidR="00FE097F" w:rsidRDefault="00FE097F" w:rsidP="00954E39">
      <w:pPr>
        <w:pStyle w:val="ListParagraph"/>
        <w:numPr>
          <w:ilvl w:val="0"/>
          <w:numId w:val="1"/>
        </w:numPr>
      </w:pPr>
      <w:r>
        <w:t xml:space="preserve">The American School Counselors Association (ASCA) provides significant resources to a worldwide audience:  </w:t>
      </w:r>
      <w:hyperlink r:id="rId6" w:history="1">
        <w:r w:rsidR="00954E39" w:rsidRPr="00954E39">
          <w:rPr>
            <w:rStyle w:val="Hyperlink"/>
          </w:rPr>
          <w:t>https://www.schoolcounselor.org/About-ASCA</w:t>
        </w:r>
      </w:hyperlink>
    </w:p>
    <w:p w14:paraId="1D248063" w14:textId="7ED918AA" w:rsidR="00FE097F" w:rsidRDefault="00FE097F"/>
    <w:p w14:paraId="5DDEA124" w14:textId="2772E242" w:rsidR="008A081F" w:rsidRDefault="00954E39" w:rsidP="008E55E3">
      <w:pPr>
        <w:ind w:left="720"/>
      </w:pPr>
      <w:r>
        <w:t xml:space="preserve">ASCA has </w:t>
      </w:r>
      <w:r w:rsidR="00925370">
        <w:t xml:space="preserve">also </w:t>
      </w:r>
      <w:r>
        <w:t>created a national model and framework for school counseling programs</w:t>
      </w:r>
      <w:r w:rsidR="00925370">
        <w:t>, the Recognized ASCA Model Program (RAMP) designation</w:t>
      </w:r>
      <w:r>
        <w:t>.</w:t>
      </w:r>
      <w:r w:rsidR="00925370">
        <w:t xml:space="preserve">  Schools receive RAMP certification when they demonstrate and document their implementation of the ASCA National Model:  </w:t>
      </w:r>
      <w:hyperlink r:id="rId7" w:history="1">
        <w:r w:rsidR="008A081F" w:rsidRPr="00D8564E">
          <w:rPr>
            <w:rStyle w:val="Hyperlink"/>
          </w:rPr>
          <w:t>https://www.schoolcounselor.org/Recognition/RAMP/Thinking-About-RAMP</w:t>
        </w:r>
      </w:hyperlink>
    </w:p>
    <w:p w14:paraId="0BFB01AD" w14:textId="7D5ED171" w:rsidR="008A081F" w:rsidRDefault="008A081F" w:rsidP="008A081F">
      <w:pPr>
        <w:ind w:left="720"/>
      </w:pPr>
    </w:p>
    <w:p w14:paraId="60B3ADAB" w14:textId="6A59A425" w:rsidR="00FE097F" w:rsidRDefault="00FE097F" w:rsidP="008A081F">
      <w:pPr>
        <w:ind w:left="720"/>
      </w:pPr>
      <w:r>
        <w:t xml:space="preserve">There are also state and territory ASCA divisions:  </w:t>
      </w:r>
      <w:hyperlink r:id="rId8" w:history="1">
        <w:r w:rsidRPr="00FE097F">
          <w:rPr>
            <w:rStyle w:val="Hyperlink"/>
          </w:rPr>
          <w:t>https://www.schoolcounselor.org/About-ASCA/State-Territory-Associations</w:t>
        </w:r>
      </w:hyperlink>
    </w:p>
    <w:p w14:paraId="7CB36699" w14:textId="097406E1" w:rsidR="00954E39" w:rsidRDefault="00954E39"/>
    <w:p w14:paraId="52CAEE15" w14:textId="6F6CDFF8" w:rsidR="00FE6B9C" w:rsidRDefault="00FE6B9C" w:rsidP="008E55E3">
      <w:pPr>
        <w:pStyle w:val="ListParagraph"/>
        <w:numPr>
          <w:ilvl w:val="0"/>
          <w:numId w:val="1"/>
        </w:numPr>
      </w:pPr>
      <w:r>
        <w:t xml:space="preserve">The National Board for Professional Teaching Standards (NBPTS) has also created standards for </w:t>
      </w:r>
      <w:r w:rsidR="00C60551">
        <w:t xml:space="preserve">school counselors of students ages 3-18+:  </w:t>
      </w:r>
      <w:hyperlink r:id="rId9" w:history="1">
        <w:r w:rsidR="00C60551" w:rsidRPr="00C60551">
          <w:rPr>
            <w:rStyle w:val="Hyperlink"/>
          </w:rPr>
          <w:t>http://nbpts.org/wp-content/uploads/ECYA-SC.pdf</w:t>
        </w:r>
      </w:hyperlink>
    </w:p>
    <w:p w14:paraId="2FB80C33" w14:textId="77777777" w:rsidR="00C60551" w:rsidRDefault="00C60551" w:rsidP="00C60551">
      <w:pPr>
        <w:pStyle w:val="ListParagraph"/>
      </w:pPr>
    </w:p>
    <w:p w14:paraId="43388CA0" w14:textId="2AB62A08" w:rsidR="00954E39" w:rsidRDefault="008E55E3" w:rsidP="00C60551">
      <w:pPr>
        <w:pStyle w:val="ListParagraph"/>
      </w:pPr>
      <w:r>
        <w:t xml:space="preserve">Individual states have established </w:t>
      </w:r>
      <w:r w:rsidR="00206972">
        <w:t xml:space="preserve">school counseling competencies for students pertaining to academic development, career development, social-emotional development, and other skills:  </w:t>
      </w:r>
      <w:hyperlink r:id="rId10" w:history="1">
        <w:r w:rsidR="00206972" w:rsidRPr="00206972">
          <w:rPr>
            <w:rStyle w:val="Hyperlink"/>
          </w:rPr>
          <w:t>https://www.doe.in.gov/sites/default/files/student-assistance/indiana-school-counseling-competencies-students-final-2018.pdf</w:t>
        </w:r>
      </w:hyperlink>
    </w:p>
    <w:p w14:paraId="71579BB5" w14:textId="53CAD11A" w:rsidR="00DA1A64" w:rsidRDefault="00DA1A64" w:rsidP="00DA1A64"/>
    <w:p w14:paraId="26C4ADC9" w14:textId="5C3D7189" w:rsidR="00DA1A64" w:rsidRDefault="00845419" w:rsidP="00DA1A64">
      <w:pPr>
        <w:pStyle w:val="ListParagraph"/>
        <w:numPr>
          <w:ilvl w:val="0"/>
          <w:numId w:val="1"/>
        </w:numPr>
      </w:pPr>
      <w:r>
        <w:t xml:space="preserve">Hatch, T., Duarte, D., &amp; De Gregorio, L. (2018).  </w:t>
      </w:r>
      <w:r>
        <w:rPr>
          <w:i/>
          <w:iCs/>
        </w:rPr>
        <w:t xml:space="preserve">Hatching results for elementary school counseling:  Implementing core curriculum and other Tier One activities.  </w:t>
      </w:r>
      <w:r>
        <w:t>Corwin:  Thousand Oaks, CA.</w:t>
      </w:r>
    </w:p>
    <w:p w14:paraId="3C397773" w14:textId="77777777" w:rsidR="004F6AED" w:rsidRDefault="004F6AED" w:rsidP="004F6AED">
      <w:pPr>
        <w:pStyle w:val="ListParagraph"/>
      </w:pPr>
    </w:p>
    <w:p w14:paraId="6D9D2610" w14:textId="487A690A" w:rsidR="00294AA8" w:rsidRPr="00294AA8" w:rsidRDefault="00294AA8" w:rsidP="00DA1A64">
      <w:pPr>
        <w:pStyle w:val="ListParagraph"/>
        <w:numPr>
          <w:ilvl w:val="0"/>
          <w:numId w:val="1"/>
        </w:numPr>
      </w:pPr>
      <w:r>
        <w:t xml:space="preserve">Hatch, T., Triplett, W., Duarte, D., &amp; Gomez, V. (2019).  </w:t>
      </w:r>
      <w:r>
        <w:rPr>
          <w:i/>
          <w:iCs/>
        </w:rPr>
        <w:t>Hatching results for secondary school counseling:  Implementing core</w:t>
      </w:r>
    </w:p>
    <w:p w14:paraId="5F32C34F" w14:textId="03A85916" w:rsidR="00845419" w:rsidRDefault="00294AA8" w:rsidP="00294AA8">
      <w:pPr>
        <w:pStyle w:val="ListParagraph"/>
      </w:pPr>
      <w:r>
        <w:rPr>
          <w:i/>
          <w:iCs/>
        </w:rPr>
        <w:t xml:space="preserve">Curriculum, individual student planning, and other Tier One activities.  </w:t>
      </w:r>
      <w:r>
        <w:t>Corwin:  Thousand Oaks, CA.</w:t>
      </w:r>
    </w:p>
    <w:p w14:paraId="6C6E6074" w14:textId="77777777" w:rsidR="004F6AED" w:rsidRDefault="004F6AED" w:rsidP="00294AA8">
      <w:pPr>
        <w:pStyle w:val="ListParagraph"/>
      </w:pPr>
    </w:p>
    <w:p w14:paraId="20BBC9A0" w14:textId="68C12BE5" w:rsidR="00845419" w:rsidRDefault="00845419" w:rsidP="00DA1A64">
      <w:pPr>
        <w:pStyle w:val="ListParagraph"/>
        <w:numPr>
          <w:ilvl w:val="0"/>
          <w:numId w:val="1"/>
        </w:numPr>
      </w:pPr>
      <w:proofErr w:type="spellStart"/>
      <w:r>
        <w:t>Zyromski</w:t>
      </w:r>
      <w:proofErr w:type="spellEnd"/>
      <w:r>
        <w:t xml:space="preserve">, B. (2016).  </w:t>
      </w:r>
      <w:r>
        <w:rPr>
          <w:i/>
          <w:iCs/>
        </w:rPr>
        <w:t xml:space="preserve">Facilitating evidence-based, data-driven school counseling:  A manual for practice.  </w:t>
      </w:r>
      <w:r>
        <w:t>Corwin:  Thousand Oaks, CA.</w:t>
      </w:r>
    </w:p>
    <w:sectPr w:rsidR="00845419" w:rsidSect="008E55E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66B35"/>
    <w:multiLevelType w:val="hybridMultilevel"/>
    <w:tmpl w:val="C494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75"/>
    <w:rsid w:val="00206972"/>
    <w:rsid w:val="00294AA8"/>
    <w:rsid w:val="003D3175"/>
    <w:rsid w:val="00434FD8"/>
    <w:rsid w:val="004F6AED"/>
    <w:rsid w:val="00624A7C"/>
    <w:rsid w:val="00845419"/>
    <w:rsid w:val="008A081F"/>
    <w:rsid w:val="008E55E3"/>
    <w:rsid w:val="00925370"/>
    <w:rsid w:val="009300AC"/>
    <w:rsid w:val="00954E39"/>
    <w:rsid w:val="00C60551"/>
    <w:rsid w:val="00CA7F9D"/>
    <w:rsid w:val="00DA1A64"/>
    <w:rsid w:val="00FE097F"/>
    <w:rsid w:val="00FE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20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94AA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097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E09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4E3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94AA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94AA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097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E09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4E3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94AA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85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oolcounselor.org/About-ASCA/State-Territory-Association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schoolcounselor.org/Recognition/RAMP/Thinking-About-RAM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hoolcounselor.org/About-ASC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doe.in.gov/sites/default/files/student-assistance/indiana-school-counseling-competencies-students-final-201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pts.org/wp-content/uploads/ECYA-S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Chad Checketts</cp:lastModifiedBy>
  <cp:revision>2</cp:revision>
  <cp:lastPrinted>2021-05-05T18:58:00Z</cp:lastPrinted>
  <dcterms:created xsi:type="dcterms:W3CDTF">2021-05-05T18:58:00Z</dcterms:created>
  <dcterms:modified xsi:type="dcterms:W3CDTF">2021-05-05T18:58:00Z</dcterms:modified>
</cp:coreProperties>
</file>